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37D1C" w14:textId="65E15BD1" w:rsidR="008A0323" w:rsidRPr="00CE0424" w:rsidRDefault="008A0323" w:rsidP="008A0323">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R2</w:t>
      </w:r>
      <w:r w:rsidRPr="001C2D17">
        <w:rPr>
          <w:sz w:val="32"/>
          <w:szCs w:val="32"/>
        </w:rPr>
        <w:t>-16</w:t>
      </w:r>
      <w:r w:rsidR="001C2D17" w:rsidRPr="001C2D17">
        <w:rPr>
          <w:sz w:val="32"/>
          <w:szCs w:val="32"/>
        </w:rPr>
        <w:t>5548</w:t>
      </w:r>
    </w:p>
    <w:p w14:paraId="081369ED" w14:textId="77777777" w:rsidR="008A0323" w:rsidRDefault="008A0323" w:rsidP="008A0323">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71B58A85" w14:textId="77777777" w:rsidR="00111591" w:rsidRPr="00A12231" w:rsidRDefault="00111591" w:rsidP="00111591">
      <w:pPr>
        <w:pStyle w:val="3GPPHeader"/>
        <w:rPr>
          <w:lang w:val="en-US"/>
        </w:rPr>
      </w:pPr>
    </w:p>
    <w:p w14:paraId="5C900BCC" w14:textId="5F23FE06" w:rsidR="00111591" w:rsidRPr="00FE6B8B" w:rsidRDefault="00A12231" w:rsidP="00111591">
      <w:pPr>
        <w:pStyle w:val="3GPPHeader"/>
        <w:rPr>
          <w:sz w:val="22"/>
          <w:szCs w:val="22"/>
          <w:lang w:val="en-US"/>
        </w:rPr>
      </w:pPr>
      <w:r w:rsidRPr="00662B46">
        <w:rPr>
          <w:sz w:val="22"/>
          <w:szCs w:val="22"/>
          <w:lang w:val="en-US"/>
        </w:rPr>
        <w:t>Agenda Item:</w:t>
      </w:r>
      <w:r w:rsidRPr="00662B46">
        <w:rPr>
          <w:sz w:val="22"/>
          <w:szCs w:val="22"/>
          <w:lang w:val="en-US"/>
        </w:rPr>
        <w:tab/>
      </w:r>
      <w:r w:rsidR="00662B46" w:rsidRPr="00662B46">
        <w:t>9.5.2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6CAF3CC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0E60E528" w14:textId="7DC452A3" w:rsidR="00952EF3" w:rsidRDefault="00952EF3" w:rsidP="001A7F18">
      <w:r>
        <w:t>At the previous 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72F084D3" w14:textId="321F075B" w:rsidR="007F36E2" w:rsidRDefault="007F36E2" w:rsidP="001A7F18">
      <w:r>
        <w:t xml:space="preserve">In addition to active mode mobility also inactive mode mobility should be considered when the cell re-selection is performed by the UE. Currently in LTE there is support for UE triggered mobility in IDLE mode, in addition there is ongoing work in the </w:t>
      </w:r>
      <w:r w:rsidR="008A066A">
        <w:t>“light connection”</w:t>
      </w:r>
      <w:r w:rsidR="008A0323">
        <w:t xml:space="preserve"> </w:t>
      </w:r>
      <w:r w:rsidR="00E76DF1">
        <w:t>WI</w:t>
      </w:r>
      <w:r w:rsidR="008A066A">
        <w:t xml:space="preserve"> which may lead to a solution where UE triggered mobility is also supported when there is an active S1 connection (MME thinks the UE is in MM-Connected).</w:t>
      </w:r>
    </w:p>
    <w:p w14:paraId="3AADDBD9" w14:textId="60CB7C35" w:rsidR="008A066A" w:rsidRDefault="008A066A" w:rsidP="001A7F18">
      <w:r>
        <w:t>For NR there has also been work considering similar solution where the UE context is kept in the RAN and the CN/RAN interface connection is maintained, but where the UE is allowed to move around within local areas without notifying the network.</w:t>
      </w:r>
    </w:p>
    <w:p w14:paraId="4832ACD2" w14:textId="472B1F3E" w:rsidR="008A066A"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781CD40E" w14:textId="07D66968" w:rsidR="001A7F18" w:rsidRDefault="001A7F18" w:rsidP="001A7F18"/>
    <w:p w14:paraId="41D314F6" w14:textId="77777777" w:rsidR="008A066A" w:rsidRDefault="008A066A" w:rsidP="004466D7">
      <w:pPr>
        <w:pStyle w:val="Heading1"/>
      </w:pPr>
      <w:r>
        <w:t>Desired behaviour for inactive inter-RAT mobility</w:t>
      </w:r>
    </w:p>
    <w:p w14:paraId="71015C80" w14:textId="67CFF404" w:rsidR="001648ED" w:rsidRDefault="008A066A" w:rsidP="008A066A">
      <w:r>
        <w:t>In order to support UE reachability for inactive UEs it is required that there is some sort of inactive mode mobility between NR and LTE. This means that the UE should</w:t>
      </w:r>
      <w:r w:rsidR="00C40DAC">
        <w:t>,</w:t>
      </w:r>
      <w:r>
        <w:t xml:space="preserve"> depending on network controlled criteria</w:t>
      </w:r>
      <w:r w:rsidR="001648ED">
        <w:t xml:space="preserve"> (e.g. thresholds, priorities)</w:t>
      </w:r>
      <w:r w:rsidR="00C40DAC">
        <w:t>,</w:t>
      </w:r>
      <w:r>
        <w:t xml:space="preserve"> also perform inter-RAT measurement and trigger inter-RAT cell-reselection when conditions </w:t>
      </w:r>
      <w:r w:rsidR="001648ED">
        <w:t xml:space="preserve">so </w:t>
      </w:r>
      <w:r>
        <w:t xml:space="preserve">dictate. </w:t>
      </w:r>
    </w:p>
    <w:p w14:paraId="68974F9A" w14:textId="55BBAEED" w:rsidR="00662B46" w:rsidRPr="007B53E5" w:rsidRDefault="00662B46" w:rsidP="00662B46">
      <w:pPr>
        <w:pStyle w:val="Proposal"/>
        <w:rPr>
          <w:lang w:val="en-US"/>
        </w:rPr>
      </w:pPr>
      <w:bookmarkStart w:id="3" w:name="_Toc458844494"/>
      <w:bookmarkStart w:id="4" w:name="_Toc458844513"/>
      <w:r w:rsidRPr="001648ED">
        <w:t>There needs to be support for inactive mode mobility between NR and LTE</w:t>
      </w:r>
      <w:bookmarkEnd w:id="3"/>
      <w:bookmarkEnd w:id="4"/>
    </w:p>
    <w:p w14:paraId="13A97FC4" w14:textId="77777777" w:rsidR="00662B46" w:rsidRPr="00662B46" w:rsidRDefault="00662B46" w:rsidP="008A066A">
      <w:pPr>
        <w:rPr>
          <w:lang w:val="en-US"/>
        </w:rPr>
      </w:pPr>
    </w:p>
    <w:p w14:paraId="19A7CFB2" w14:textId="1D885366" w:rsidR="008A066A" w:rsidRDefault="008A066A" w:rsidP="008A066A">
      <w:r>
        <w:t>Furthermore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reason it is desirable </w:t>
      </w:r>
      <w:r w:rsidR="00C40DAC">
        <w:t xml:space="preserve">that </w:t>
      </w:r>
      <w:r>
        <w:t>the signalling is minimized for UEs performing this transition.</w:t>
      </w:r>
    </w:p>
    <w:p w14:paraId="10E8142D" w14:textId="771DF81F" w:rsidR="001648ED" w:rsidRDefault="00662B46" w:rsidP="001648ED">
      <w:pPr>
        <w:pStyle w:val="Proposal"/>
      </w:pPr>
      <w:bookmarkStart w:id="5" w:name="_Toc458844495"/>
      <w:bookmarkStart w:id="6" w:name="_Toc458844514"/>
      <w:r>
        <w:t xml:space="preserve">The signalling </w:t>
      </w:r>
      <w:r w:rsidR="001648ED" w:rsidRPr="00662B46">
        <w:t>for inactive mode mobility between NR and LTE</w:t>
      </w:r>
      <w:r>
        <w:t xml:space="preserve"> should be minimized.</w:t>
      </w:r>
      <w:bookmarkEnd w:id="5"/>
      <w:bookmarkEnd w:id="6"/>
    </w:p>
    <w:p w14:paraId="7FF1B79D" w14:textId="77777777" w:rsidR="00662B46" w:rsidRPr="00662B46" w:rsidRDefault="00662B46" w:rsidP="00662B46">
      <w:pPr>
        <w:pStyle w:val="Proposal"/>
        <w:numPr>
          <w:ilvl w:val="0"/>
          <w:numId w:val="0"/>
        </w:numPr>
      </w:pPr>
    </w:p>
    <w:p w14:paraId="5E5CE18B" w14:textId="77777777" w:rsidR="001648ED" w:rsidRDefault="001648ED" w:rsidP="001648ED">
      <w:pPr>
        <w:rPr>
          <w:b/>
        </w:rPr>
      </w:pPr>
    </w:p>
    <w:p w14:paraId="2B5989B7" w14:textId="0121922F" w:rsidR="008A066A" w:rsidRDefault="00034625" w:rsidP="00034625">
      <w:pPr>
        <w:pStyle w:val="Heading1"/>
      </w:pPr>
      <w:r>
        <w:lastRenderedPageBreak/>
        <w:t>Solutions with no RAN context or active CN / RAN connection</w:t>
      </w:r>
    </w:p>
    <w:p w14:paraId="17325D54" w14:textId="604331D6" w:rsidR="00034625" w:rsidRDefault="008C51D4" w:rsidP="00034625">
      <w:r>
        <w:t xml:space="preserve">SA2 has agreed that Next Gen CN will support a CN IDLE state with </w:t>
      </w:r>
      <w:r w:rsidR="00034625">
        <w:t xml:space="preserve">no </w:t>
      </w:r>
      <w:r w:rsidR="00034625" w:rsidRPr="00034625">
        <w:t>RAN context or 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3E388B4B" w:rsidR="00034625" w:rsidRDefault="00034625" w:rsidP="00034625">
      <w:pPr>
        <w:pStyle w:val="Heading1"/>
      </w:pPr>
      <w:r>
        <w:t>Solutions with RAN context and active CN / RAN connection</w:t>
      </w:r>
    </w:p>
    <w:p w14:paraId="7808FA6F" w14:textId="5859CCF0" w:rsidR="00E76DF1" w:rsidRDefault="00034625" w:rsidP="00034625">
      <w:r>
        <w:t>In this case it is assume</w:t>
      </w:r>
      <w:r w:rsidR="00C40DAC">
        <w:t>d</w:t>
      </w:r>
      <w:r>
        <w:t xml:space="preserve"> that the RAN / CN connection is maintained when the UE enters inactive mode. One possible solution to support mobility in this case between LTE and NR would be for the UE to fall back to solutions when there is no RAN context, </w:t>
      </w:r>
      <w:r w:rsidR="00E76DF1">
        <w:t>i.e</w:t>
      </w:r>
      <w:r w:rsidR="00036F7F">
        <w:t>.</w:t>
      </w:r>
      <w:r w:rsidR="00E76DF1">
        <w:t>, the UE would enter CN IDLE.</w:t>
      </w:r>
    </w:p>
    <w:p w14:paraId="3EA686C7" w14:textId="678321A8" w:rsidR="00E76DF1" w:rsidRDefault="00E76DF1" w:rsidP="00034625">
      <w:r>
        <w:t>In this case two sub-solutions could be considered:</w:t>
      </w:r>
    </w:p>
    <w:p w14:paraId="158D4455" w14:textId="05EA7369" w:rsidR="00E76DF1" w:rsidRDefault="00E76DF1" w:rsidP="00E71144">
      <w:pPr>
        <w:pStyle w:val="ListParagraph"/>
        <w:numPr>
          <w:ilvl w:val="0"/>
          <w:numId w:val="51"/>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E71144">
      <w:pPr>
        <w:pStyle w:val="ListParagraph"/>
        <w:numPr>
          <w:ilvl w:val="0"/>
          <w:numId w:val="51"/>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706B1D5D" w:rsidR="00014B02" w:rsidRDefault="0032293F" w:rsidP="00014B02">
      <w:pPr>
        <w:pStyle w:val="ListParagraph"/>
        <w:numPr>
          <w:ilvl w:val="0"/>
          <w:numId w:val="48"/>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p>
    <w:p w14:paraId="52A3A0A6" w14:textId="330B5753" w:rsidR="00014B02" w:rsidRDefault="0032293F" w:rsidP="0032293F">
      <w:pPr>
        <w:pStyle w:val="ListParagraph"/>
        <w:numPr>
          <w:ilvl w:val="0"/>
          <w:numId w:val="48"/>
        </w:numPr>
      </w:pPr>
      <w:r>
        <w:t>With the second sub solution the drawback is that the UE would no longer be reachable for RAN paging, but the network would not know this and would first try RAN paging before falling back to CN paging.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0F4EF8A9"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p>
    <w:p w14:paraId="732ACF58" w14:textId="38787512" w:rsidR="00014B02" w:rsidRDefault="007B53E5" w:rsidP="007B53E5">
      <w:r>
        <w:t>An alternative solution to falling back to CN IDLE based procedure is to use a RAN based procedure for supporting mobility between LTE and NR. The procedure can be similar to the procedure used intra-RAT for UEs in this state. The basic principle for the procedure is as follows:</w:t>
      </w:r>
    </w:p>
    <w:p w14:paraId="6E0D9D95" w14:textId="6AEFD2C4" w:rsidR="007B53E5" w:rsidRDefault="007B53E5" w:rsidP="007B53E5">
      <w:pPr>
        <w:pStyle w:val="ListParagraph"/>
        <w:numPr>
          <w:ilvl w:val="0"/>
          <w:numId w:val="48"/>
        </w:numPr>
      </w:pPr>
      <w:r>
        <w:t>UE is allowed to perform cell-reselection between the RATs</w:t>
      </w:r>
    </w:p>
    <w:p w14:paraId="0D34AA5D" w14:textId="69423CDA" w:rsidR="007B53E5" w:rsidRDefault="007B53E5" w:rsidP="007B53E5">
      <w:pPr>
        <w:pStyle w:val="ListParagraph"/>
        <w:numPr>
          <w:ilvl w:val="0"/>
          <w:numId w:val="48"/>
        </w:numPr>
      </w:pPr>
      <w:r>
        <w:t>if the UE enters an area which it is not registered in it will perform a registration update (the area and the registration update can depending on the solution be TA list and TAU)</w:t>
      </w:r>
    </w:p>
    <w:p w14:paraId="045919DF" w14:textId="1F9BD56B" w:rsidR="007B53E5" w:rsidRDefault="007B53E5" w:rsidP="007B53E5">
      <w:pPr>
        <w:pStyle w:val="ListParagraph"/>
        <w:numPr>
          <w:ilvl w:val="0"/>
          <w:numId w:val="48"/>
        </w:numPr>
      </w:pPr>
      <w:r>
        <w:t>when performing the registration update the UE will include a RAN level UE context identifier</w:t>
      </w:r>
      <w:r w:rsidR="008C76C3">
        <w:t xml:space="preserve"> and security information (e.g. a MAC) </w:t>
      </w:r>
      <w:r>
        <w:t xml:space="preserve"> which is common for both LTE and NR</w:t>
      </w:r>
    </w:p>
    <w:p w14:paraId="6F0F516F" w14:textId="738423D2" w:rsidR="007B53E5" w:rsidRDefault="007B53E5" w:rsidP="007B53E5">
      <w:pPr>
        <w:pStyle w:val="ListParagraph"/>
        <w:numPr>
          <w:ilvl w:val="0"/>
          <w:numId w:val="48"/>
        </w:numPr>
      </w:pPr>
      <w:r>
        <w:t>target RAN node will then “fetch” the RAN context from the source RAN node using the UE context identifier (e.g. over an X2 like interface) and update the Next Gen CN about the mobility (e.g. a path update procedure)</w:t>
      </w:r>
    </w:p>
    <w:p w14:paraId="7D869B69" w14:textId="7C99C527" w:rsidR="007B53E5" w:rsidRDefault="00756309" w:rsidP="007B53E5">
      <w:pPr>
        <w:rPr>
          <w:lang w:val="en-US"/>
        </w:rPr>
      </w:pPr>
      <w:r>
        <w:rPr>
          <w:lang w:val="en-US"/>
        </w:rPr>
        <w:lastRenderedPageBreak/>
        <w:t xml:space="preserve">Even though (large) parts of an LTE RRC Configuration (L1, </w:t>
      </w:r>
      <w:proofErr w:type="gramStart"/>
      <w:r>
        <w:rPr>
          <w:lang w:val="en-US"/>
        </w:rPr>
        <w:t>HARQ, …)</w:t>
      </w:r>
      <w:proofErr w:type="gramEnd"/>
      <w:r>
        <w:rPr>
          <w:lang w:val="en-US"/>
        </w:rPr>
        <w:t xml:space="preserve"> may be irrelevant for setting up an NR RRC Connection, the re-use of flows/bearers as well as security credentials can significantly reduce the CN signaling and corresponding delays. </w:t>
      </w:r>
      <w:r w:rsidR="007B53E5">
        <w:rPr>
          <w:lang w:val="en-US"/>
        </w:rPr>
        <w:t>With this solution in cases where the registration areas are allowed to overlap LTE and NR there is no need for any signaling when the UE changes RAT. The registration area (or area list) can be managed by the Next Gen CN.</w:t>
      </w:r>
    </w:p>
    <w:p w14:paraId="5A2303E4" w14:textId="278561CB" w:rsidR="007B53E5" w:rsidRPr="007B53E5" w:rsidRDefault="00756309" w:rsidP="00E71144">
      <w:pPr>
        <w:pStyle w:val="Proposal"/>
        <w:rPr>
          <w:lang w:val="en-US"/>
        </w:rPr>
      </w:pPr>
      <w:bookmarkStart w:id="7" w:name="_Toc458686589"/>
      <w:bookmarkStart w:id="8" w:name="_Toc458844496"/>
      <w:bookmarkStart w:id="9" w:name="_Toc458844515"/>
      <w:r>
        <w:rPr>
          <w:lang w:val="en-US"/>
        </w:rPr>
        <w:t>S</w:t>
      </w:r>
      <w:r w:rsidR="007B53E5" w:rsidRPr="007B53E5">
        <w:rPr>
          <w:lang w:val="en-US"/>
        </w:rPr>
        <w:t>upport solutions where RAN context and</w:t>
      </w:r>
      <w:r w:rsidR="00295003">
        <w:rPr>
          <w:lang w:val="en-US"/>
        </w:rPr>
        <w:t xml:space="preserve"> S1 connection</w:t>
      </w:r>
      <w:r w:rsidR="007B53E5" w:rsidRPr="007B53E5">
        <w:rPr>
          <w:lang w:val="en-US"/>
        </w:rPr>
        <w:t xml:space="preserve"> can be kept and transferred between LTE and NR for UEs with RRC context and active CN / RAN connection.</w:t>
      </w:r>
      <w:bookmarkEnd w:id="7"/>
      <w:bookmarkEnd w:id="8"/>
      <w:bookmarkEnd w:id="9"/>
    </w:p>
    <w:p w14:paraId="266AB8CA" w14:textId="5CB488CF" w:rsidR="005A3078" w:rsidRDefault="008A0323" w:rsidP="00034625">
      <w:pPr>
        <w:pStyle w:val="Heading1"/>
      </w:pPr>
      <w:r>
        <w:t>Conclusion</w:t>
      </w:r>
    </w:p>
    <w:p w14:paraId="21CAD60E" w14:textId="76D607F6" w:rsidR="00295003" w:rsidRPr="00295003" w:rsidRDefault="00295003" w:rsidP="00295003">
      <w:r>
        <w:t>Based on the discussion we make the following proposals:</w:t>
      </w:r>
    </w:p>
    <w:p w14:paraId="66F26DD9" w14:textId="77777777" w:rsidR="00C94C8A" w:rsidRPr="00C94C8A" w:rsidRDefault="00295003">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\p " " \t "Proposal;1" </w:instrText>
      </w:r>
      <w:r>
        <w:rPr>
          <w:b w:val="0"/>
          <w:bCs/>
        </w:rPr>
        <w:fldChar w:fldCharType="separate"/>
      </w:r>
      <w:r w:rsidR="00C94C8A">
        <w:t>Proposal 1</w:t>
      </w:r>
      <w:r w:rsidR="00C94C8A" w:rsidRPr="00C94C8A">
        <w:rPr>
          <w:rFonts w:asciiTheme="minorHAnsi" w:eastAsiaTheme="minorEastAsia" w:hAnsiTheme="minorHAnsi" w:cstheme="minorBidi"/>
          <w:b w:val="0"/>
          <w:sz w:val="22"/>
          <w:lang w:eastAsia="fi-FI"/>
        </w:rPr>
        <w:tab/>
      </w:r>
      <w:r w:rsidR="00C94C8A">
        <w:t>There needs to be support for inactive mode mobility between NR and LTE</w:t>
      </w:r>
    </w:p>
    <w:p w14:paraId="7D6D0348" w14:textId="77777777" w:rsidR="00C94C8A" w:rsidRPr="00C94C8A" w:rsidRDefault="00C94C8A">
      <w:pPr>
        <w:pStyle w:val="TOC1"/>
        <w:rPr>
          <w:rFonts w:asciiTheme="minorHAnsi" w:eastAsiaTheme="minorEastAsia" w:hAnsiTheme="minorHAnsi" w:cstheme="minorBidi"/>
          <w:b w:val="0"/>
          <w:sz w:val="22"/>
          <w:lang w:eastAsia="fi-FI"/>
        </w:rPr>
      </w:pPr>
      <w:r>
        <w:t>Proposal 2</w:t>
      </w:r>
      <w:r w:rsidRPr="00C94C8A">
        <w:rPr>
          <w:rFonts w:asciiTheme="minorHAnsi" w:eastAsiaTheme="minorEastAsia" w:hAnsiTheme="minorHAnsi" w:cstheme="minorBidi"/>
          <w:b w:val="0"/>
          <w:sz w:val="22"/>
          <w:lang w:eastAsia="fi-FI"/>
        </w:rPr>
        <w:tab/>
      </w:r>
      <w:r>
        <w:t>The signalling for inactive mode mobility between NR and LTE should be minimized.</w:t>
      </w:r>
    </w:p>
    <w:p w14:paraId="5A23DF1C" w14:textId="77777777" w:rsidR="00C94C8A" w:rsidRPr="00C94C8A" w:rsidRDefault="00C94C8A">
      <w:pPr>
        <w:pStyle w:val="TOC1"/>
        <w:rPr>
          <w:rFonts w:asciiTheme="minorHAnsi" w:eastAsiaTheme="minorEastAsia" w:hAnsiTheme="minorHAnsi" w:cstheme="minorBidi"/>
          <w:b w:val="0"/>
          <w:sz w:val="22"/>
          <w:lang w:eastAsia="fi-FI"/>
        </w:rPr>
      </w:pPr>
      <w:r>
        <w:t>Proposal 3</w:t>
      </w:r>
      <w:r w:rsidRPr="00C94C8A">
        <w:rPr>
          <w:rFonts w:asciiTheme="minorHAnsi" w:eastAsiaTheme="minorEastAsia" w:hAnsiTheme="minorHAnsi" w:cstheme="minorBidi"/>
          <w:b w:val="0"/>
          <w:sz w:val="22"/>
          <w:lang w:eastAsia="fi-FI"/>
        </w:rPr>
        <w:tab/>
      </w:r>
      <w:r w:rsidRPr="00BC2C4E">
        <w:t>Support solutions where RAN context and S1 connection can be kept and transferred between LTE and NR for UEs with RRC context and active CN / RAN connection.</w:t>
      </w:r>
    </w:p>
    <w:p w14:paraId="3C905192" w14:textId="34C7CFC1" w:rsidR="003A7EF3" w:rsidRPr="00D00AE7" w:rsidRDefault="00295003" w:rsidP="00295003">
      <w:pPr>
        <w:rPr>
          <w:lang w:val="en-US"/>
        </w:rPr>
      </w:pPr>
      <w:r>
        <w:rPr>
          <w:b/>
          <w:bCs/>
        </w:rPr>
        <w:fldChar w:fldCharType="end"/>
      </w:r>
      <w:bookmarkStart w:id="10" w:name="_GoBack"/>
      <w:bookmarkEnd w:id="10"/>
    </w:p>
    <w:sectPr w:rsidR="003A7EF3" w:rsidRPr="00D00AE7">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EC34D" w14:textId="77777777" w:rsidR="00531C71" w:rsidRDefault="00531C71">
      <w:r>
        <w:separator/>
      </w:r>
    </w:p>
  </w:endnote>
  <w:endnote w:type="continuationSeparator" w:id="0">
    <w:p w14:paraId="2E8AE4B4" w14:textId="77777777" w:rsidR="00531C71" w:rsidRDefault="00531C71">
      <w:r>
        <w:continuationSeparator/>
      </w:r>
    </w:p>
  </w:endnote>
  <w:endnote w:type="continuationNotice" w:id="1">
    <w:p w14:paraId="1237EDA5" w14:textId="77777777" w:rsidR="00531C71" w:rsidRDefault="00531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1E7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1E7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1753C" w14:textId="77777777" w:rsidR="00531C71" w:rsidRDefault="00531C71">
      <w:r>
        <w:separator/>
      </w:r>
    </w:p>
  </w:footnote>
  <w:footnote w:type="continuationSeparator" w:id="0">
    <w:p w14:paraId="0C0CAAFE" w14:textId="77777777" w:rsidR="00531C71" w:rsidRDefault="00531C71">
      <w:r>
        <w:continuationSeparator/>
      </w:r>
    </w:p>
  </w:footnote>
  <w:footnote w:type="continuationNotice" w:id="1">
    <w:p w14:paraId="2B9B2171" w14:textId="77777777" w:rsidR="00531C71" w:rsidRDefault="00531C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1584D6A"/>
    <w:multiLevelType w:val="hybridMultilevel"/>
    <w:tmpl w:val="3ABCB0E4"/>
    <w:lvl w:ilvl="0" w:tplc="0409000F">
      <w:start w:val="1"/>
      <w:numFmt w:val="decimal"/>
      <w:lvlText w:val="%1."/>
      <w:lvlJc w:val="left"/>
      <w:pPr>
        <w:ind w:left="3141" w:hanging="360"/>
      </w:p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49512C3"/>
    <w:multiLevelType w:val="hybridMultilevel"/>
    <w:tmpl w:val="E33AB2F2"/>
    <w:lvl w:ilvl="0" w:tplc="04090001">
      <w:start w:val="1"/>
      <w:numFmt w:val="bullet"/>
      <w:lvlText w:val=""/>
      <w:lvlJc w:val="left"/>
      <w:pPr>
        <w:ind w:left="3141" w:hanging="360"/>
      </w:pPr>
      <w:rPr>
        <w:rFonts w:ascii="Symbol" w:hAnsi="Symbol" w:hint="default"/>
      </w:rPr>
    </w:lvl>
    <w:lvl w:ilvl="1" w:tplc="04090003" w:tentative="1">
      <w:start w:val="1"/>
      <w:numFmt w:val="bullet"/>
      <w:lvlText w:val="o"/>
      <w:lvlJc w:val="left"/>
      <w:pPr>
        <w:ind w:left="3861" w:hanging="360"/>
      </w:pPr>
      <w:rPr>
        <w:rFonts w:ascii="Courier New" w:hAnsi="Courier New" w:cs="Courier New"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12CA26F4"/>
    <w:lvl w:ilvl="0" w:tplc="DAE2A5CA">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8">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1">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B33651"/>
    <w:multiLevelType w:val="hybridMultilevel"/>
    <w:tmpl w:val="07EEBA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4"/>
  </w:num>
  <w:num w:numId="6">
    <w:abstractNumId w:val="20"/>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7"/>
  </w:num>
  <w:num w:numId="22">
    <w:abstractNumId w:val="35"/>
  </w:num>
  <w:num w:numId="23">
    <w:abstractNumId w:val="10"/>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6"/>
  </w:num>
  <w:num w:numId="29">
    <w:abstractNumId w:val="39"/>
  </w:num>
  <w:num w:numId="30">
    <w:abstractNumId w:val="38"/>
  </w:num>
  <w:num w:numId="31">
    <w:abstractNumId w:val="32"/>
  </w:num>
  <w:num w:numId="32">
    <w:abstractNumId w:val="29"/>
  </w:num>
  <w:num w:numId="33">
    <w:abstractNumId w:val="11"/>
  </w:num>
  <w:num w:numId="34">
    <w:abstractNumId w:val="21"/>
  </w:num>
  <w:num w:numId="35">
    <w:abstractNumId w:val="40"/>
  </w:num>
  <w:num w:numId="36">
    <w:abstractNumId w:val="45"/>
  </w:num>
  <w:num w:numId="37">
    <w:abstractNumId w:val="44"/>
  </w:num>
  <w:num w:numId="38">
    <w:abstractNumId w:val="41"/>
  </w:num>
  <w:num w:numId="39">
    <w:abstractNumId w:val="3"/>
  </w:num>
  <w:num w:numId="40">
    <w:abstractNumId w:val="3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43"/>
  </w:num>
  <w:num w:numId="45">
    <w:abstractNumId w:val="16"/>
  </w:num>
  <w:num w:numId="46">
    <w:abstractNumId w:val="16"/>
    <w:lvlOverride w:ilvl="0">
      <w:startOverride w:val="7"/>
    </w:lvlOverride>
  </w:num>
  <w:num w:numId="47">
    <w:abstractNumId w:val="33"/>
  </w:num>
  <w:num w:numId="48">
    <w:abstractNumId w:val="8"/>
  </w:num>
  <w:num w:numId="49">
    <w:abstractNumId w:val="18"/>
  </w:num>
  <w:num w:numId="50">
    <w:abstractNumId w:val="5"/>
  </w:num>
  <w:num w:numId="51">
    <w:abstractNumId w:val="9"/>
  </w:num>
  <w:num w:numId="52">
    <w:abstractNumId w:val="42"/>
  </w:num>
  <w:num w:numId="53">
    <w:abstractNumId w:val="12"/>
  </w:num>
  <w:num w:numId="54">
    <w:abstractNumId w:val="4"/>
  </w:num>
  <w:num w:numId="55">
    <w:abstractNumId w:val="16"/>
    <w:lvlOverride w:ilvl="0">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741"/>
    <w:rsid w:val="001B0D97"/>
    <w:rsid w:val="001B5A5D"/>
    <w:rsid w:val="001B644E"/>
    <w:rsid w:val="001C00BC"/>
    <w:rsid w:val="001C1CE5"/>
    <w:rsid w:val="001C2D17"/>
    <w:rsid w:val="001C3D2A"/>
    <w:rsid w:val="001C45FA"/>
    <w:rsid w:val="001C4EEE"/>
    <w:rsid w:val="001D08B6"/>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57FE"/>
    <w:rsid w:val="00586B8A"/>
    <w:rsid w:val="0058798C"/>
    <w:rsid w:val="00587FA9"/>
    <w:rsid w:val="005900FA"/>
    <w:rsid w:val="005935A4"/>
    <w:rsid w:val="005948C2"/>
    <w:rsid w:val="00595DCA"/>
    <w:rsid w:val="0059779B"/>
    <w:rsid w:val="005A209A"/>
    <w:rsid w:val="005A288A"/>
    <w:rsid w:val="005A307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A0"/>
    <w:rsid w:val="008B592A"/>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948CC"/>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0DAC"/>
    <w:rsid w:val="00C45B86"/>
    <w:rsid w:val="00C4713E"/>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86C72"/>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68C9"/>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0C58E865-4BF4-4D46-A16B-C3AEBFA8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284</TotalTime>
  <Pages>3</Pages>
  <Words>737</Words>
  <Characters>5971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27</cp:revision>
  <cp:lastPrinted>2016-01-26T08:44:00Z</cp:lastPrinted>
  <dcterms:created xsi:type="dcterms:W3CDTF">2016-07-01T11:59:00Z</dcterms:created>
  <dcterms:modified xsi:type="dcterms:W3CDTF">2016-08-13T06:40:00Z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